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18" w:rsidRPr="00592418" w:rsidRDefault="00592418" w:rsidP="00592418">
      <w:pPr>
        <w:jc w:val="center"/>
        <w:rPr>
          <w:b/>
        </w:rPr>
      </w:pPr>
      <w:r w:rsidRPr="00592418">
        <w:rPr>
          <w:b/>
        </w:rPr>
        <w:t xml:space="preserve">Анализ результатов независимой оценки качества образовательной деятельности </w:t>
      </w:r>
    </w:p>
    <w:p w:rsidR="00592418" w:rsidRPr="00592418" w:rsidRDefault="00592418" w:rsidP="00592418">
      <w:pPr>
        <w:jc w:val="center"/>
        <w:rPr>
          <w:b/>
        </w:rPr>
      </w:pPr>
      <w:r w:rsidRPr="00592418">
        <w:rPr>
          <w:b/>
        </w:rPr>
        <w:t>МБДОУ детский сад №16 «Колокольчик»</w:t>
      </w:r>
    </w:p>
    <w:p w:rsidR="00592418" w:rsidRPr="002E45D5" w:rsidRDefault="00592418" w:rsidP="00592418">
      <w:pPr>
        <w:jc w:val="both"/>
      </w:pPr>
      <w:r w:rsidRPr="002E45D5">
        <w:t>Всего в исследовании принимали участие 5</w:t>
      </w:r>
      <w:r w:rsidR="002E45D5" w:rsidRPr="002E45D5">
        <w:t>9</w:t>
      </w:r>
      <w:r w:rsidRPr="002E45D5">
        <w:t xml:space="preserve"> человек, из них: </w:t>
      </w:r>
      <w:r w:rsidR="002E45D5" w:rsidRPr="002E45D5">
        <w:t xml:space="preserve">4 </w:t>
      </w:r>
      <w:r w:rsidRPr="002E45D5">
        <w:t>педагог</w:t>
      </w:r>
      <w:r w:rsidR="002E45D5" w:rsidRPr="002E45D5">
        <w:t>а</w:t>
      </w:r>
      <w:r w:rsidRPr="002E45D5">
        <w:t xml:space="preserve">, </w:t>
      </w:r>
      <w:r w:rsidR="002E45D5" w:rsidRPr="002E45D5">
        <w:t>55</w:t>
      </w:r>
      <w:r w:rsidRPr="002E45D5">
        <w:t xml:space="preserve"> родител</w:t>
      </w:r>
      <w:r w:rsidR="002E45D5" w:rsidRPr="002E45D5">
        <w:t>ей</w:t>
      </w:r>
      <w:r w:rsidRPr="002E45D5">
        <w:t xml:space="preserve"> (законных представител</w:t>
      </w:r>
      <w:r w:rsidR="002E45D5" w:rsidRPr="002E45D5">
        <w:t>ей</w:t>
      </w:r>
      <w:r w:rsidRPr="002E45D5">
        <w:t>) обучающихся.</w:t>
      </w:r>
    </w:p>
    <w:p w:rsidR="00592418" w:rsidRPr="002E45D5" w:rsidRDefault="00592418" w:rsidP="00592418">
      <w:pPr>
        <w:jc w:val="both"/>
      </w:pPr>
      <w:r w:rsidRPr="002E45D5">
        <w:t>Доля респондентов, удовлетворенных открытостью и доступностью информации, размещенной на официальном сайте</w:t>
      </w:r>
      <w:proofErr w:type="gramStart"/>
      <w:r w:rsidR="00D204FE">
        <w:t>,%</w:t>
      </w:r>
      <w:r w:rsidRPr="002E45D5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370758C6" wp14:editId="2FE58410">
            <wp:extent cx="6887688" cy="2256312"/>
            <wp:effectExtent l="0" t="0" r="2794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2418" w:rsidRPr="00845704" w:rsidRDefault="00592418" w:rsidP="00592418">
      <w:pPr>
        <w:jc w:val="both"/>
      </w:pPr>
      <w:r w:rsidRPr="00845704">
        <w:t>Доля респондентов (родителей), удовлетворенных комфортностью условий, в которых осуществляется образовательная деятельность</w:t>
      </w:r>
      <w:proofErr w:type="gramStart"/>
      <w:r w:rsidR="00D204FE">
        <w:t>,%</w:t>
      </w:r>
      <w:r w:rsidRPr="00845704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05946D76" wp14:editId="2A38072F">
            <wp:extent cx="6911439" cy="2137558"/>
            <wp:effectExtent l="0" t="0" r="22860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2418" w:rsidRPr="002C40C3" w:rsidRDefault="00592418" w:rsidP="00592418">
      <w:pPr>
        <w:jc w:val="both"/>
      </w:pPr>
      <w:r w:rsidRPr="002C40C3">
        <w:t>Доля респондентов, удовлетворенных доброжелательностью, вежливостью, компетентностью сотрудников</w:t>
      </w:r>
      <w:proofErr w:type="gramStart"/>
      <w:r w:rsidR="00D204FE">
        <w:t>,%</w:t>
      </w:r>
      <w:r w:rsidRPr="002C40C3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7308AC3E" wp14:editId="2EC4AD8D">
            <wp:extent cx="6804561" cy="2125683"/>
            <wp:effectExtent l="0" t="0" r="15875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2418" w:rsidRPr="00FD3C28" w:rsidRDefault="00592418" w:rsidP="00592418">
      <w:pPr>
        <w:jc w:val="both"/>
      </w:pPr>
      <w:r w:rsidRPr="00FD3C28">
        <w:lastRenderedPageBreak/>
        <w:t>Доля респондентов, удовлетворенных качеством образования и воспитания и готовность рекомендовать образовательную организацию родственникам и знакомым</w:t>
      </w:r>
      <w:proofErr w:type="gramStart"/>
      <w:r w:rsidR="00D204FE">
        <w:t>,%</w:t>
      </w:r>
      <w:r w:rsidRPr="00FD3C28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4094094F" wp14:editId="0A35FAF0">
            <wp:extent cx="6733309" cy="1638794"/>
            <wp:effectExtent l="0" t="0" r="1079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2418" w:rsidRPr="009034B2" w:rsidRDefault="00592418" w:rsidP="00592418">
      <w:pPr>
        <w:jc w:val="both"/>
      </w:pPr>
      <w:r w:rsidRPr="009034B2">
        <w:t xml:space="preserve">Показатели, характеризующие </w:t>
      </w:r>
      <w:r w:rsidRPr="009034B2">
        <w:rPr>
          <w:b/>
        </w:rPr>
        <w:t>общие критерии оценки качества</w:t>
      </w:r>
      <w:r w:rsidRPr="009034B2">
        <w:t xml:space="preserve"> образовательной деятельности ДОУ:</w:t>
      </w:r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426DD2DC" wp14:editId="0A3F2129">
            <wp:extent cx="6768935" cy="1900052"/>
            <wp:effectExtent l="0" t="0" r="13335" b="241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2418" w:rsidRPr="00D4697B" w:rsidRDefault="00592418" w:rsidP="00592418">
      <w:pPr>
        <w:jc w:val="both"/>
      </w:pPr>
      <w:r w:rsidRPr="00592418">
        <w:rPr>
          <w:color w:val="FF0000"/>
        </w:rPr>
        <w:t xml:space="preserve"> </w:t>
      </w:r>
      <w:r w:rsidRPr="00D4697B">
        <w:t>Источники информации, используемые для информирования родителей (законных представителей) педагогами</w:t>
      </w:r>
      <w:proofErr w:type="gramStart"/>
      <w:r w:rsidR="00D204FE">
        <w:t>,%</w:t>
      </w:r>
      <w:r w:rsidRPr="00D4697B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2208404D" wp14:editId="319791C1">
            <wp:extent cx="68294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418" w:rsidRPr="003B463F" w:rsidRDefault="00592418" w:rsidP="00592418">
      <w:pPr>
        <w:jc w:val="both"/>
      </w:pPr>
      <w:r w:rsidRPr="003B463F">
        <w:t xml:space="preserve">Удовлетворенность качеством размещенной на официальном сайте ДОУ информации о деятельности </w:t>
      </w:r>
      <w:proofErr w:type="gramStart"/>
      <w:r w:rsidRPr="003B463F">
        <w:t>ДОУ</w:t>
      </w:r>
      <w:proofErr w:type="gramEnd"/>
      <w:r w:rsidRPr="003B463F">
        <w:t xml:space="preserve"> по мнению педагогов</w:t>
      </w:r>
      <w:r w:rsidR="00D204FE">
        <w:t>,%</w:t>
      </w:r>
      <w:r w:rsidRPr="003B463F">
        <w:t>:</w:t>
      </w:r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3547E214" wp14:editId="21B8D6C9">
            <wp:extent cx="6829425" cy="1685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2418" w:rsidRPr="003B463F" w:rsidRDefault="00592418" w:rsidP="00592418">
      <w:pPr>
        <w:jc w:val="both"/>
      </w:pPr>
      <w:r w:rsidRPr="003B463F">
        <w:lastRenderedPageBreak/>
        <w:t>Условия, созданные в ДОУ для развития детей</w:t>
      </w:r>
      <w:proofErr w:type="gramStart"/>
      <w:r w:rsidR="00D204FE">
        <w:t>,%</w:t>
      </w:r>
      <w:r w:rsidRPr="003B463F">
        <w:t>:</w:t>
      </w:r>
      <w:proofErr w:type="gramEnd"/>
    </w:p>
    <w:p w:rsidR="00592418" w:rsidRPr="00592418" w:rsidRDefault="00592418" w:rsidP="00592418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187DCE1C" wp14:editId="2D58CF48">
            <wp:extent cx="6889898" cy="1935126"/>
            <wp:effectExtent l="0" t="0" r="25400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2418" w:rsidRPr="00752CAF" w:rsidRDefault="00592418" w:rsidP="00592418">
      <w:pPr>
        <w:jc w:val="both"/>
      </w:pPr>
      <w:r w:rsidRPr="00752CAF">
        <w:t>Удовлетворенность материально-техническими условиями, созданными в ДОУ</w:t>
      </w:r>
      <w:proofErr w:type="gramStart"/>
      <w:r w:rsidR="00D204FE">
        <w:t>,%</w:t>
      </w:r>
      <w:r w:rsidRPr="00752CAF">
        <w:t>:</w:t>
      </w:r>
      <w:proofErr w:type="gramEnd"/>
    </w:p>
    <w:p w:rsidR="00905524" w:rsidRDefault="00592418" w:rsidP="00CD3C8F">
      <w:pPr>
        <w:jc w:val="both"/>
        <w:rPr>
          <w:color w:val="FF0000"/>
        </w:rPr>
      </w:pPr>
      <w:r w:rsidRPr="00592418">
        <w:rPr>
          <w:noProof/>
          <w:color w:val="FF0000"/>
          <w:lang w:eastAsia="ru-RU"/>
        </w:rPr>
        <w:drawing>
          <wp:inline distT="0" distB="0" distL="0" distR="0" wp14:anchorId="7B8A5926" wp14:editId="058AF8A0">
            <wp:extent cx="6705600" cy="18478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759DC" w:rsidRDefault="001759DC" w:rsidP="00CD3C8F">
      <w:pPr>
        <w:jc w:val="both"/>
        <w:rPr>
          <w:color w:val="FF0000"/>
        </w:rPr>
      </w:pPr>
    </w:p>
    <w:p w:rsidR="001759DC" w:rsidRDefault="004947F8" w:rsidP="00CD3C8F">
      <w:pPr>
        <w:jc w:val="both"/>
      </w:pPr>
      <w:r>
        <w:t xml:space="preserve">Предложения </w:t>
      </w:r>
      <w:r w:rsidR="00D204FE">
        <w:t xml:space="preserve">респондентов </w:t>
      </w:r>
      <w:r>
        <w:t>по организации работы в ДОУ:</w:t>
      </w:r>
    </w:p>
    <w:p w:rsidR="004947F8" w:rsidRDefault="004947F8" w:rsidP="004947F8">
      <w:pPr>
        <w:pStyle w:val="a5"/>
        <w:numPr>
          <w:ilvl w:val="0"/>
          <w:numId w:val="1"/>
        </w:numPr>
        <w:jc w:val="both"/>
      </w:pPr>
      <w:r>
        <w:t xml:space="preserve">Привлечение специалистов </w:t>
      </w:r>
      <w:proofErr w:type="gramStart"/>
      <w:r>
        <w:t>ДОП</w:t>
      </w:r>
      <w:proofErr w:type="gramEnd"/>
      <w:r>
        <w:t xml:space="preserve"> </w:t>
      </w:r>
      <w:proofErr w:type="spellStart"/>
      <w:r>
        <w:t>обр</w:t>
      </w:r>
      <w:proofErr w:type="spellEnd"/>
      <w:r>
        <w:t>-я для более разностороннего развития детей</w:t>
      </w:r>
      <w:r w:rsidR="00D204FE">
        <w:t>;</w:t>
      </w:r>
    </w:p>
    <w:p w:rsidR="004947F8" w:rsidRDefault="004947F8" w:rsidP="004947F8">
      <w:pPr>
        <w:pStyle w:val="a5"/>
        <w:numPr>
          <w:ilvl w:val="0"/>
          <w:numId w:val="1"/>
        </w:numPr>
        <w:jc w:val="both"/>
      </w:pPr>
      <w:r>
        <w:t>Улучшение материально-технической базы</w:t>
      </w:r>
      <w:r w:rsidR="00D204FE">
        <w:t>;</w:t>
      </w:r>
    </w:p>
    <w:p w:rsidR="004947F8" w:rsidRPr="004947F8" w:rsidRDefault="004947F8" w:rsidP="004947F8">
      <w:pPr>
        <w:pStyle w:val="a5"/>
        <w:numPr>
          <w:ilvl w:val="0"/>
          <w:numId w:val="1"/>
        </w:numPr>
        <w:jc w:val="both"/>
      </w:pPr>
      <w:r>
        <w:t>Приобретение спортивного оборудования</w:t>
      </w:r>
      <w:r w:rsidR="00D204FE">
        <w:t>;</w:t>
      </w:r>
      <w:bookmarkStart w:id="0" w:name="_GoBack"/>
      <w:bookmarkEnd w:id="0"/>
    </w:p>
    <w:sectPr w:rsidR="004947F8" w:rsidRPr="004947F8" w:rsidSect="00AC117E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27B9"/>
    <w:multiLevelType w:val="hybridMultilevel"/>
    <w:tmpl w:val="C5CC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18"/>
    <w:rsid w:val="001759DC"/>
    <w:rsid w:val="002C40C3"/>
    <w:rsid w:val="002E45D5"/>
    <w:rsid w:val="00384B4D"/>
    <w:rsid w:val="003A54D1"/>
    <w:rsid w:val="003B463F"/>
    <w:rsid w:val="00444C84"/>
    <w:rsid w:val="004947F8"/>
    <w:rsid w:val="004F388B"/>
    <w:rsid w:val="00592418"/>
    <w:rsid w:val="00646D7B"/>
    <w:rsid w:val="006F4A9D"/>
    <w:rsid w:val="00752CAF"/>
    <w:rsid w:val="00845704"/>
    <w:rsid w:val="009034B2"/>
    <w:rsid w:val="00905524"/>
    <w:rsid w:val="00911781"/>
    <w:rsid w:val="00C6677B"/>
    <w:rsid w:val="00CD3C8F"/>
    <w:rsid w:val="00D204FE"/>
    <w:rsid w:val="00D4697B"/>
    <w:rsid w:val="00E24BF9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55382996442348E-2"/>
          <c:y val="0.11131108611423572"/>
          <c:w val="0.9253935374260791"/>
          <c:h val="0.595340582427196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3.6877396304826815E-3"/>
                  <c:y val="2.7829403564855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38.299999999999997</c:v>
                </c:pt>
                <c:pt idx="1">
                  <c:v>36.299999999999997</c:v>
                </c:pt>
                <c:pt idx="2">
                  <c:v>89.9</c:v>
                </c:pt>
                <c:pt idx="3">
                  <c:v>33.6</c:v>
                </c:pt>
                <c:pt idx="4">
                  <c:v>32.1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1.8438698152413407E-3"/>
                  <c:y val="1.9878145403468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590251632277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7.2</c:v>
                </c:pt>
                <c:pt idx="1">
                  <c:v>3.6</c:v>
                </c:pt>
                <c:pt idx="2">
                  <c:v>3.9</c:v>
                </c:pt>
                <c:pt idx="3">
                  <c:v>10.8</c:v>
                </c:pt>
                <c:pt idx="4">
                  <c:v>9.8000000000000007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987814540346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52.7</c:v>
                </c:pt>
                <c:pt idx="1">
                  <c:v>58.3</c:v>
                </c:pt>
                <c:pt idx="2">
                  <c:v>6.2</c:v>
                </c:pt>
                <c:pt idx="3">
                  <c:v>45.5</c:v>
                </c:pt>
                <c:pt idx="4">
                  <c:v>50.9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ДС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438698152413407E-3"/>
                  <c:y val="1.987814540346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6877396304826138E-3"/>
                  <c:y val="1.9878145403468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1.8</c:v>
                </c:pt>
                <c:pt idx="1">
                  <c:v>1.8</c:v>
                </c:pt>
                <c:pt idx="2">
                  <c:v>0</c:v>
                </c:pt>
                <c:pt idx="3">
                  <c:v>10.1</c:v>
                </c:pt>
                <c:pt idx="4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40160"/>
        <c:axId val="141428416"/>
      </c:barChart>
      <c:catAx>
        <c:axId val="141340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428416"/>
        <c:crosses val="autoZero"/>
        <c:auto val="1"/>
        <c:lblAlgn val="ctr"/>
        <c:lblOffset val="100"/>
        <c:noMultiLvlLbl val="0"/>
      </c:catAx>
      <c:valAx>
        <c:axId val="14142841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3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110276153240184"/>
          <c:y val="3.3102112235970553E-3"/>
          <c:w val="0.74210141342058467"/>
          <c:h val="8.480674216605418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24470208559687E-2"/>
          <c:y val="0.14602321055202505"/>
          <c:w val="0.91684070670624407"/>
          <c:h val="0.69896776620727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57.9</c:v>
                </c:pt>
                <c:pt idx="1">
                  <c:v>81.7</c:v>
                </c:pt>
                <c:pt idx="2">
                  <c:v>76.400000000000006</c:v>
                </c:pt>
                <c:pt idx="3">
                  <c:v>85.5</c:v>
                </c:pt>
                <c:pt idx="4">
                  <c:v>34.5</c:v>
                </c:pt>
                <c:pt idx="5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34.6</c:v>
                </c:pt>
                <c:pt idx="1">
                  <c:v>9.1</c:v>
                </c:pt>
                <c:pt idx="2">
                  <c:v>21.8</c:v>
                </c:pt>
                <c:pt idx="3">
                  <c:v>9.1</c:v>
                </c:pt>
                <c:pt idx="4">
                  <c:v>11</c:v>
                </c:pt>
                <c:pt idx="5">
                  <c:v>17.5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7.5</c:v>
                </c:pt>
                <c:pt idx="1">
                  <c:v>9.1999999999999993</c:v>
                </c:pt>
                <c:pt idx="2">
                  <c:v>1.8</c:v>
                </c:pt>
                <c:pt idx="3">
                  <c:v>5.4</c:v>
                </c:pt>
                <c:pt idx="4">
                  <c:v>54.5</c:v>
                </c:pt>
                <c:pt idx="5">
                  <c:v>21.8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детском саду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23104"/>
        <c:axId val="141430144"/>
      </c:barChart>
      <c:catAx>
        <c:axId val="1446231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anchor="ctr" anchorCtr="0"/>
          <a:lstStyle/>
          <a:p>
            <a:pPr>
              <a:defRPr sz="700"/>
            </a:pPr>
            <a:endParaRPr lang="ru-RU"/>
          </a:p>
        </c:txPr>
        <c:crossAx val="141430144"/>
        <c:crosses val="autoZero"/>
        <c:auto val="1"/>
        <c:lblAlgn val="ctr"/>
        <c:lblOffset val="100"/>
        <c:noMultiLvlLbl val="0"/>
      </c:catAx>
      <c:valAx>
        <c:axId val="14143014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62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6103335354620084E-2"/>
          <c:y val="2.0928290411901473E-2"/>
          <c:w val="0.94775472951436035"/>
          <c:h val="9.263236271359871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407154525264766E-2"/>
          <c:y val="0.18691476065491813"/>
          <c:w val="0.88029509332166811"/>
          <c:h val="0.48277621547306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89.1</c:v>
                </c:pt>
                <c:pt idx="1">
                  <c:v>81.7</c:v>
                </c:pt>
                <c:pt idx="2">
                  <c:v>92.7</c:v>
                </c:pt>
                <c:pt idx="3">
                  <c:v>79.900000000000006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5.4</c:v>
                </c:pt>
                <c:pt idx="1">
                  <c:v>16.3</c:v>
                </c:pt>
                <c:pt idx="2">
                  <c:v>5.5</c:v>
                </c:pt>
                <c:pt idx="3">
                  <c:v>14.4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5.5</c:v>
                </c:pt>
                <c:pt idx="1">
                  <c:v>1.8</c:v>
                </c:pt>
                <c:pt idx="2">
                  <c:v>1.8</c:v>
                </c:pt>
                <c:pt idx="3">
                  <c:v>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25152"/>
        <c:axId val="141433024"/>
      </c:barChart>
      <c:catAx>
        <c:axId val="144625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433024"/>
        <c:crosses val="autoZero"/>
        <c:auto val="1"/>
        <c:lblAlgn val="ctr"/>
        <c:lblOffset val="100"/>
        <c:noMultiLvlLbl val="0"/>
      </c:catAx>
      <c:valAx>
        <c:axId val="141433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62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219529027403043"/>
          <c:y val="4.7125359330083737E-2"/>
          <c:w val="0.64229057305336834"/>
          <c:h val="6.447912760904886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436259823957649E-2"/>
          <c:y val="0.15960669890882928"/>
          <c:w val="0.91804742229003555"/>
          <c:h val="0.62207442343818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94.4</c:v>
                </c:pt>
                <c:pt idx="1">
                  <c:v>83.5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5.6</c:v>
                </c:pt>
                <c:pt idx="1">
                  <c:v>7.3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9.1999999999999993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23616"/>
        <c:axId val="150028288"/>
      </c:barChart>
      <c:catAx>
        <c:axId val="144623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0028288"/>
        <c:crosses val="autoZero"/>
        <c:auto val="1"/>
        <c:lblAlgn val="ctr"/>
        <c:lblOffset val="100"/>
        <c:noMultiLvlLbl val="0"/>
      </c:catAx>
      <c:valAx>
        <c:axId val="15002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623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795468635727464"/>
          <c:y val="3.4746925669824269E-3"/>
          <c:w val="0.60067984404102059"/>
          <c:h val="0.151154852020011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Степень удовлетворенности, % (</a:t>
            </a:r>
            <a:r>
              <a:rPr lang="en-US" sz="1200"/>
              <a:t>max - 100%)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удовлетворенности, % (max - 100%)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 ДОУ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Доброжелательность, вежливость, компетентность сотрудников</c:v>
                </c:pt>
                <c:pt idx="3">
                  <c:v>Качество образовательной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82.7</c:v>
                </c:pt>
                <c:pt idx="1">
                  <c:v>47.9</c:v>
                </c:pt>
                <c:pt idx="2">
                  <c:v>85.9</c:v>
                </c:pt>
                <c:pt idx="3">
                  <c:v>78.8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37312"/>
        <c:axId val="150030016"/>
      </c:barChart>
      <c:catAx>
        <c:axId val="14983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50030016"/>
        <c:crosses val="autoZero"/>
        <c:auto val="1"/>
        <c:lblAlgn val="ctr"/>
        <c:lblOffset val="100"/>
        <c:noMultiLvlLbl val="0"/>
      </c:catAx>
      <c:valAx>
        <c:axId val="150030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837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9684636700747E-2"/>
          <c:y val="0.17283287775556552"/>
          <c:w val="0.90583742032245973"/>
          <c:h val="0.50998133903782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использую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75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использую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4521507442782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05054539179169E-3"/>
                  <c:y val="3.4521507442782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4.8330110419895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39136"/>
        <c:axId val="150031744"/>
      </c:barChart>
      <c:catAx>
        <c:axId val="1413391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0031744"/>
        <c:crosses val="autoZero"/>
        <c:auto val="1"/>
        <c:lblAlgn val="ctr"/>
        <c:lblOffset val="100"/>
        <c:noMultiLvlLbl val="0"/>
      </c:catAx>
      <c:valAx>
        <c:axId val="15003174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339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726287352156297"/>
          <c:y val="4.5089959609971031E-2"/>
          <c:w val="0.33418957630296214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8850177963E-2"/>
          <c:y val="0.15913698287714037"/>
          <c:w val="0.91192056722076409"/>
          <c:h val="0.662649168853893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35776"/>
        <c:axId val="150033472"/>
      </c:barChart>
      <c:catAx>
        <c:axId val="149835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0033472"/>
        <c:crosses val="autoZero"/>
        <c:auto val="1"/>
        <c:lblAlgn val="ctr"/>
        <c:lblOffset val="100"/>
        <c:noMultiLvlLbl val="0"/>
      </c:catAx>
      <c:valAx>
        <c:axId val="15003347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835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562190342645524"/>
          <c:y val="2.7448756405449318E-2"/>
          <c:w val="0.45724589220867939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116731376319896E-2"/>
          <c:y val="0.21230803883703797"/>
          <c:w val="0.91549932959820302"/>
          <c:h val="0.499304595458550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85.5</c:v>
                </c:pt>
                <c:pt idx="1">
                  <c:v>81.7</c:v>
                </c:pt>
                <c:pt idx="2">
                  <c:v>51.8</c:v>
                </c:pt>
                <c:pt idx="3">
                  <c:v>94.4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6.7586093046332368E-17"/>
                  <c:y val="3.9377280859230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37824"/>
        <c:axId val="150035200"/>
      </c:barChart>
      <c:catAx>
        <c:axId val="149837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0035200"/>
        <c:crosses val="autoZero"/>
        <c:auto val="1"/>
        <c:lblAlgn val="ctr"/>
        <c:lblOffset val="100"/>
        <c:noMultiLvlLbl val="0"/>
      </c:catAx>
      <c:valAx>
        <c:axId val="15003520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837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456866270008643"/>
          <c:y val="2.3192295020126735E-3"/>
          <c:w val="0.32046454098449645"/>
          <c:h val="0.1364924515925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64.2</c:v>
                </c:pt>
                <c:pt idx="1">
                  <c:v>57.9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35.700000000000003</c:v>
                </c:pt>
                <c:pt idx="1">
                  <c:v>34.6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39360"/>
        <c:axId val="163340864"/>
      </c:barChart>
      <c:catAx>
        <c:axId val="1498393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3340864"/>
        <c:crosses val="autoZero"/>
        <c:auto val="1"/>
        <c:lblAlgn val="ctr"/>
        <c:lblOffset val="100"/>
        <c:noMultiLvlLbl val="0"/>
      </c:catAx>
      <c:valAx>
        <c:axId val="16334086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83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2017-02-27T05:43:00Z</dcterms:created>
  <dcterms:modified xsi:type="dcterms:W3CDTF">2017-03-22T05:54:00Z</dcterms:modified>
</cp:coreProperties>
</file>